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tf" ContentType="application/x-font-ttf"/>
  <Default Extension="xml" ContentType="application/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customXML/item1.xml" ContentType="application/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custom-properties" Target="docProps/custom.xml"/><Relationship Id="rId2" Type="http://schemas.openxmlformats.org/officeDocument/2006/relationships/officeDocument" Target="word/document.xml"/><Relationship Id="rId1" Type="http://schemas.openxmlformats.org/package/2006/relationships/metadata/core-properties" Target="docProps/core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-425.19685039370086" w:right="-267.4015748031485" w:firstLine="0"/>
        <w:jc w:val="center"/>
        <w:rPr>
          <w:rFonts w:ascii="Montserrat" w:cs="Montserrat" w:eastAsia="Montserrat" w:hAnsi="Montserrat"/>
          <w:b w:val="1"/>
          <w:sz w:val="20"/>
          <w:szCs w:val="20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e30513"/>
          <w:sz w:val="36"/>
          <w:szCs w:val="36"/>
          <w:rtl w:val="0"/>
        </w:rPr>
        <w:t xml:space="preserve">Dia refuerza su apuesta por el producto fresco local aumentando su inversión en bonito del norte del Cantábrico en un 10% respecto a 2024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Montserrat" w:cs="Montserrat" w:eastAsia="Montserrat" w:hAnsi="Montserrat"/>
          <w:b w:val="1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both"/>
        <w:rPr>
          <w:rFonts w:ascii="Montserrat" w:cs="Montserrat" w:eastAsia="Montserrat" w:hAnsi="Montserrat"/>
          <w:sz w:val="20"/>
          <w:szCs w:val="20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e30513"/>
          <w:sz w:val="22"/>
          <w:szCs w:val="22"/>
          <w:rtl w:val="0"/>
        </w:rPr>
        <w:t xml:space="preserve">/</w:t>
      </w:r>
      <w:r w:rsidDel="00000000" w:rsidR="00000000" w:rsidRPr="00000000">
        <w:rPr>
          <w:rFonts w:ascii="Montserrat" w:cs="Montserrat" w:eastAsia="Montserrat" w:hAnsi="Montserrat"/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Montserrat" w:cs="Montserrat" w:eastAsia="Montserrat" w:hAnsi="Montserrat"/>
          <w:b w:val="1"/>
          <w:sz w:val="20"/>
          <w:szCs w:val="20"/>
          <w:rtl w:val="0"/>
        </w:rPr>
        <w:t xml:space="preserve">La compañía apuesta por este pescado local, con sello MSC, que tiene una sólida presencia en sus tiendas y que este año cuenta con una inversión de más de 700.000 euros, un 10% más que el año pasado</w:t>
      </w:r>
      <w:r w:rsidDel="00000000" w:rsidR="00000000" w:rsidRPr="00000000">
        <w:rPr>
          <w:rFonts w:ascii="Montserrat" w:cs="Montserrat" w:eastAsia="Montserrat" w:hAnsi="Montserrat"/>
          <w:sz w:val="20"/>
          <w:szCs w:val="20"/>
          <w:rtl w:val="0"/>
        </w:rPr>
        <w:t xml:space="preserve">. </w:t>
      </w:r>
    </w:p>
    <w:p w:rsidR="00000000" w:rsidDel="00000000" w:rsidP="00000000" w:rsidRDefault="00000000" w:rsidRPr="00000000" w14:paraId="00000004">
      <w:pPr>
        <w:jc w:val="both"/>
        <w:rPr>
          <w:rFonts w:ascii="Montserrat" w:cs="Montserrat" w:eastAsia="Montserrat" w:hAnsi="Montserrat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ontserrat" w:cs="Montserrat" w:eastAsia="Montserrat" w:hAnsi="Montserrat"/>
          <w:b w:val="1"/>
          <w:sz w:val="20"/>
          <w:szCs w:val="20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e30513"/>
          <w:sz w:val="22"/>
          <w:szCs w:val="22"/>
          <w:rtl w:val="0"/>
        </w:rPr>
        <w:t xml:space="preserve">/</w:t>
      </w:r>
      <w:r w:rsidDel="00000000" w:rsidR="00000000" w:rsidRPr="00000000">
        <w:rPr>
          <w:rFonts w:ascii="Montserrat" w:cs="Montserrat" w:eastAsia="Montserrat" w:hAnsi="Montserrat"/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Montserrat" w:cs="Montserrat" w:eastAsia="Montserrat" w:hAnsi="Montserrat"/>
          <w:b w:val="1"/>
          <w:sz w:val="20"/>
          <w:szCs w:val="20"/>
          <w:highlight w:val="white"/>
          <w:rtl w:val="0"/>
        </w:rPr>
        <w:t xml:space="preserve">Dia</w:t>
      </w:r>
      <w:r w:rsidDel="00000000" w:rsidR="00000000" w:rsidRPr="00000000">
        <w:rPr>
          <w:rFonts w:ascii="Montserrat" w:cs="Montserrat" w:eastAsia="Montserrat" w:hAnsi="Montserrat"/>
          <w:b w:val="1"/>
          <w:sz w:val="20"/>
          <w:szCs w:val="20"/>
          <w:rtl w:val="0"/>
        </w:rPr>
        <w:t xml:space="preserve"> se abastece directamente de las lonjas de Galicia, Asturias y País Vasco. Gracias a ello se asegura que el pescado llegue a las tiendas en menos de 24 horas desde su descarga, garantizando su frescura.</w:t>
      </w:r>
    </w:p>
    <w:p w:rsidR="00000000" w:rsidDel="00000000" w:rsidP="00000000" w:rsidRDefault="00000000" w:rsidRPr="00000000" w14:paraId="00000006">
      <w:pPr>
        <w:jc w:val="left"/>
        <w:rPr>
          <w:rFonts w:ascii="Montserrat" w:cs="Montserrat" w:eastAsia="Montserrat" w:hAnsi="Montserrat"/>
          <w:b w:val="1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both"/>
        <w:rPr>
          <w:rFonts w:ascii="Montserrat" w:cs="Montserrat" w:eastAsia="Montserrat" w:hAnsi="Montserrat"/>
          <w:b w:val="1"/>
          <w:sz w:val="20"/>
          <w:szCs w:val="20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e30513"/>
          <w:sz w:val="22"/>
          <w:szCs w:val="22"/>
          <w:rtl w:val="0"/>
        </w:rPr>
        <w:t xml:space="preserve">/</w:t>
      </w:r>
      <w:r w:rsidDel="00000000" w:rsidR="00000000" w:rsidRPr="00000000">
        <w:rPr>
          <w:rFonts w:ascii="Montserrat" w:cs="Montserrat" w:eastAsia="Montserrat" w:hAnsi="Montserrat"/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Montserrat" w:cs="Montserrat" w:eastAsia="Montserrat" w:hAnsi="Montserrat"/>
          <w:b w:val="1"/>
          <w:sz w:val="20"/>
          <w:szCs w:val="20"/>
          <w:rtl w:val="0"/>
        </w:rPr>
        <w:t xml:space="preserve">El impulso de productos frescos y de alto contenido nutricional como es el bonito de norte, rico en proteínas de alta calidad, forma parte del compromiso de Dia con la alimentación saludable que promueve a través de su programa “</w:t>
      </w:r>
      <w:r w:rsidDel="00000000" w:rsidR="00000000" w:rsidRPr="00000000">
        <w:rPr>
          <w:rFonts w:ascii="Montserrat" w:cs="Montserrat" w:eastAsia="Montserrat" w:hAnsi="Montserrat"/>
          <w:b w:val="1"/>
          <w:sz w:val="20"/>
          <w:szCs w:val="20"/>
          <w:rtl w:val="0"/>
        </w:rPr>
        <w:t xml:space="preserve">Comer mejor cada día</w:t>
      </w:r>
      <w:r w:rsidDel="00000000" w:rsidR="00000000" w:rsidRPr="00000000">
        <w:rPr>
          <w:rFonts w:ascii="Montserrat" w:cs="Montserrat" w:eastAsia="Montserrat" w:hAnsi="Montserrat"/>
          <w:b w:val="1"/>
          <w:sz w:val="20"/>
          <w:szCs w:val="20"/>
          <w:rtl w:val="0"/>
        </w:rPr>
        <w:t xml:space="preserve">”.</w:t>
      </w:r>
    </w:p>
    <w:p w:rsidR="00000000" w:rsidDel="00000000" w:rsidP="00000000" w:rsidRDefault="00000000" w:rsidRPr="00000000" w14:paraId="00000008">
      <w:pPr>
        <w:jc w:val="both"/>
        <w:rPr>
          <w:rFonts w:ascii="Montserrat" w:cs="Montserrat" w:eastAsia="Montserrat" w:hAnsi="Montserrat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Montserrat" w:cs="Montserrat" w:eastAsia="Montserrat" w:hAnsi="Montserrat"/>
          <w:sz w:val="20"/>
          <w:szCs w:val="20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20"/>
          <w:szCs w:val="20"/>
          <w:highlight w:val="white"/>
          <w:rtl w:val="0"/>
        </w:rPr>
        <w:t xml:space="preserve">23 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20"/>
          <w:szCs w:val="20"/>
          <w:highlight w:val="white"/>
          <w:rtl w:val="0"/>
        </w:rPr>
        <w:t xml:space="preserve">de julio de 2025, Mad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20"/>
          <w:szCs w:val="20"/>
          <w:rtl w:val="0"/>
        </w:rPr>
        <w:t xml:space="preserve">rid.</w:t>
      </w:r>
      <w:r w:rsidDel="00000000" w:rsidR="00000000" w:rsidRPr="00000000">
        <w:rPr>
          <w:rFonts w:ascii="Montserrat" w:cs="Montserrat" w:eastAsia="Montserrat" w:hAnsi="Montserrat"/>
          <w:sz w:val="20"/>
          <w:szCs w:val="20"/>
          <w:rtl w:val="0"/>
        </w:rPr>
        <w:t xml:space="preserve"> Dia reafirma su compromiso con el producto de cercanía y la sostenibilidad con el inicio de la campaña del bonito del norte, un pilar de la tradición pesquera del Cantábrico. </w:t>
      </w:r>
      <w:r w:rsidDel="00000000" w:rsidR="00000000" w:rsidRPr="00000000">
        <w:rPr>
          <w:rFonts w:ascii="Montserrat" w:cs="Montserrat" w:eastAsia="Montserrat" w:hAnsi="Montserrat"/>
          <w:b w:val="1"/>
          <w:sz w:val="20"/>
          <w:szCs w:val="20"/>
          <w:rtl w:val="0"/>
        </w:rPr>
        <w:t xml:space="preserve">La compañía apuesta por este pescado local que tiene una sólida presencia en sus tiendas con mostrador de pescadería y que este año cuenta con una inversión de más de 700.000 euros, un 10% más que el año pasado</w:t>
      </w:r>
      <w:r w:rsidDel="00000000" w:rsidR="00000000" w:rsidRPr="00000000">
        <w:rPr>
          <w:rFonts w:ascii="Montserrat" w:cs="Montserrat" w:eastAsia="Montserrat" w:hAnsi="Montserrat"/>
          <w:sz w:val="20"/>
          <w:szCs w:val="20"/>
          <w:rtl w:val="0"/>
        </w:rPr>
        <w:t xml:space="preserve">. De esta forma, la red líder en tiendas de proximidad  ofrece a sus clientes un producto fresco y de la máxima calidad, procedente del Mar Cantábrico  y con el sello MSC (Marine Stewardship Council).</w:t>
      </w:r>
    </w:p>
    <w:p w:rsidR="00000000" w:rsidDel="00000000" w:rsidP="00000000" w:rsidRDefault="00000000" w:rsidRPr="00000000" w14:paraId="0000000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Montserrat" w:cs="Montserrat" w:eastAsia="Montserrat" w:hAnsi="Montserrat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Montserrat" w:cs="Montserrat" w:eastAsia="Montserrat" w:hAnsi="Montserrat"/>
          <w:sz w:val="20"/>
          <w:szCs w:val="20"/>
        </w:rPr>
      </w:pPr>
      <w:r w:rsidDel="00000000" w:rsidR="00000000" w:rsidRPr="00000000">
        <w:rPr>
          <w:rFonts w:ascii="Montserrat" w:cs="Montserrat" w:eastAsia="Montserrat" w:hAnsi="Montserrat"/>
          <w:sz w:val="20"/>
          <w:szCs w:val="20"/>
          <w:rtl w:val="0"/>
        </w:rPr>
        <w:t xml:space="preserve">El bonito del norte, también conocido como atún blanco, es una especie de gran valor gastronómico, apreciada por su carne clara, fina y su sabor inconfundible. Tradicionalmente, su temporada de pesca se extiende de junio a septiembre. Para poder ofrecer este producto a sus clientes, </w:t>
      </w:r>
      <w:r w:rsidDel="00000000" w:rsidR="00000000" w:rsidRPr="00000000">
        <w:rPr>
          <w:rFonts w:ascii="Montserrat" w:cs="Montserrat" w:eastAsia="Montserrat" w:hAnsi="Montserrat"/>
          <w:b w:val="1"/>
          <w:sz w:val="20"/>
          <w:szCs w:val="20"/>
          <w:rtl w:val="0"/>
        </w:rPr>
        <w:t xml:space="preserve">Dia se abastece directamente de las lonjas de Galicia (Vigo y Celeiro), Asturias (Avilés) y País Vasco (Getaria y Ondarroa)</w:t>
      </w:r>
      <w:r w:rsidDel="00000000" w:rsidR="00000000" w:rsidRPr="00000000">
        <w:rPr>
          <w:rFonts w:ascii="Montserrat" w:cs="Montserrat" w:eastAsia="Montserrat" w:hAnsi="Montserrat"/>
          <w:sz w:val="20"/>
          <w:szCs w:val="20"/>
          <w:rtl w:val="0"/>
        </w:rPr>
        <w:t xml:space="preserve">. Gracias a ello, se asegura que el pescado llegue a las tiendas en menos de 24 horas desde su descarga, garantizando su frescura.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Montserrat" w:cs="Montserrat" w:eastAsia="Montserrat" w:hAnsi="Montserrat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Montserrat" w:cs="Montserrat" w:eastAsia="Montserrat" w:hAnsi="Montserrat"/>
          <w:sz w:val="20"/>
          <w:szCs w:val="20"/>
        </w:rPr>
      </w:pPr>
      <w:r w:rsidDel="00000000" w:rsidR="00000000" w:rsidRPr="00000000">
        <w:rPr>
          <w:rFonts w:ascii="Montserrat" w:cs="Montserrat" w:eastAsia="Montserrat" w:hAnsi="Montserrat"/>
          <w:sz w:val="20"/>
          <w:szCs w:val="20"/>
          <w:rtl w:val="0"/>
        </w:rPr>
        <w:t xml:space="preserve">Dia ofrece a sus clientes una variedad de presentaciones de bonito del norte para adaptarse a todas sus preferencias. De esta manera existen desde piezas enteras (grande, mediano, pequeño) hasta despieces como las rodajas (extra grande, grande, mediano).</w:t>
      </w:r>
    </w:p>
    <w:p w:rsidR="00000000" w:rsidDel="00000000" w:rsidP="00000000" w:rsidRDefault="00000000" w:rsidRPr="00000000" w14:paraId="0000000E">
      <w:pPr>
        <w:jc w:val="both"/>
        <w:rPr>
          <w:rFonts w:ascii="Montserrat" w:cs="Montserrat" w:eastAsia="Montserrat" w:hAnsi="Montserrat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both"/>
        <w:rPr>
          <w:rFonts w:ascii="Montserrat" w:cs="Montserrat" w:eastAsia="Montserrat" w:hAnsi="Montserrat"/>
          <w:sz w:val="20"/>
          <w:szCs w:val="20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20"/>
          <w:szCs w:val="20"/>
          <w:rtl w:val="0"/>
        </w:rPr>
        <w:t xml:space="preserve">Las rodajas son el corte más utilizado porque, dependiendo de su grosor, se pueden emplear en cualquier preparación culinaria y por su precio más económico</w:t>
      </w:r>
      <w:r w:rsidDel="00000000" w:rsidR="00000000" w:rsidRPr="00000000">
        <w:rPr>
          <w:rFonts w:ascii="Montserrat" w:cs="Montserrat" w:eastAsia="Montserrat" w:hAnsi="Montserrat"/>
          <w:sz w:val="20"/>
          <w:szCs w:val="20"/>
          <w:rtl w:val="0"/>
        </w:rPr>
        <w:t xml:space="preserve">. La ventresca es considerada la parte más noble del bonito o atún, siendo el corte más exquisito y gourmet, ideal para preparar a la plancha, al horno, en ensaladas e incluso a la barbacoa. Por último, el corte en lomos es el más práctico, ya que se adapta a diversas preparaciones culinarias, como filetes para la plancha, tacos para sofritos y guisos, o filetes gruesos para la barbacoa.</w:t>
      </w:r>
    </w:p>
    <w:p w:rsidR="00000000" w:rsidDel="00000000" w:rsidP="00000000" w:rsidRDefault="00000000" w:rsidRPr="00000000" w14:paraId="00000010">
      <w:pPr>
        <w:jc w:val="both"/>
        <w:rPr>
          <w:rFonts w:ascii="Montserrat" w:cs="Montserrat" w:eastAsia="Montserrat" w:hAnsi="Montserrat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both"/>
        <w:rPr>
          <w:rFonts w:ascii="Montserrat" w:cs="Montserrat" w:eastAsia="Montserrat" w:hAnsi="Montserrat"/>
          <w:sz w:val="20"/>
          <w:szCs w:val="20"/>
        </w:rPr>
      </w:pPr>
      <w:r w:rsidDel="00000000" w:rsidR="00000000" w:rsidRPr="00000000">
        <w:rPr>
          <w:rFonts w:ascii="Montserrat" w:cs="Montserrat" w:eastAsia="Montserrat" w:hAnsi="Montserrat"/>
          <w:sz w:val="20"/>
          <w:szCs w:val="20"/>
          <w:rtl w:val="0"/>
        </w:rPr>
        <w:t xml:space="preserve">El impulso de productos frescos y de alto contenido nutricional, forma parte del compromiso de Dia con la alimentación saludable que promueve a través de su programa “</w:t>
      </w:r>
      <w:hyperlink r:id="rId7">
        <w:r w:rsidDel="00000000" w:rsidR="00000000" w:rsidRPr="00000000">
          <w:rPr>
            <w:rFonts w:ascii="Montserrat" w:cs="Montserrat" w:eastAsia="Montserrat" w:hAnsi="Montserrat"/>
            <w:color w:val="1155cc"/>
            <w:sz w:val="20"/>
            <w:szCs w:val="20"/>
            <w:u w:val="single"/>
            <w:rtl w:val="0"/>
          </w:rPr>
          <w:t xml:space="preserve">Comer mejor cada día</w:t>
        </w:r>
      </w:hyperlink>
      <w:r w:rsidDel="00000000" w:rsidR="00000000" w:rsidRPr="00000000">
        <w:rPr>
          <w:rFonts w:ascii="Montserrat" w:cs="Montserrat" w:eastAsia="Montserrat" w:hAnsi="Montserrat"/>
          <w:sz w:val="20"/>
          <w:szCs w:val="20"/>
          <w:rtl w:val="0"/>
        </w:rPr>
        <w:t xml:space="preserve">”  Bajo esta iniciativa, Dia quiere contribuir a mitigar las barreras alimentarias y facilitar la adopción de unos buenos hábitos de alimentación. Y lo hace acercando productos de máxima calidad a través de sus más de 2.300 tiendas en España y un servicio online que llega al 84% de la población, así como con consejos, trucos y recetas que ayudan a sus clientes a seguir una dieta equilibrada. </w:t>
      </w:r>
    </w:p>
    <w:p w:rsidR="00000000" w:rsidDel="00000000" w:rsidP="00000000" w:rsidRDefault="00000000" w:rsidRPr="00000000" w14:paraId="00000012">
      <w:pPr>
        <w:jc w:val="both"/>
        <w:rPr>
          <w:rFonts w:ascii="Montserrat" w:cs="Montserrat" w:eastAsia="Montserrat" w:hAnsi="Montserrat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Montserrat" w:cs="Montserrat" w:eastAsia="Montserrat" w:hAnsi="Montserrat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Montserrat" w:cs="Montserrat" w:eastAsia="Montserrat" w:hAnsi="Montserrat"/>
          <w:b w:val="1"/>
          <w:color w:val="ff0000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ff0000"/>
          <w:rtl w:val="0"/>
        </w:rPr>
        <w:t xml:space="preserve">Un compromiso con la tradición y la sostenibilidad</w:t>
      </w:r>
    </w:p>
    <w:p w:rsidR="00000000" w:rsidDel="00000000" w:rsidP="00000000" w:rsidRDefault="00000000" w:rsidRPr="00000000" w14:paraId="0000001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Montserrat" w:cs="Montserrat" w:eastAsia="Montserrat" w:hAnsi="Montserrat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Montserrat" w:cs="Montserrat" w:eastAsia="Montserrat" w:hAnsi="Montserrat"/>
          <w:sz w:val="20"/>
          <w:szCs w:val="20"/>
        </w:rPr>
      </w:pPr>
      <w:r w:rsidDel="00000000" w:rsidR="00000000" w:rsidRPr="00000000">
        <w:rPr>
          <w:rFonts w:ascii="Montserrat" w:cs="Montserrat" w:eastAsia="Montserrat" w:hAnsi="Montserrat"/>
          <w:sz w:val="20"/>
          <w:szCs w:val="20"/>
          <w:rtl w:val="0"/>
        </w:rPr>
        <w:t xml:space="preserve">Asimismo, hay que destacar que la pesca del bonito del norte en el Cantábrico se realiza con métodos tradicionales y selectivos que minimizan la captura accidental de otras especies. De hecho, este tipo de pesca está regulada por cuotas anuales que aseguran la salud y el futuro del caladero. La obtención del </w:t>
      </w:r>
      <w:r w:rsidDel="00000000" w:rsidR="00000000" w:rsidRPr="00000000">
        <w:rPr>
          <w:rFonts w:ascii="Montserrat" w:cs="Montserrat" w:eastAsia="Montserrat" w:hAnsi="Montserrat"/>
          <w:b w:val="1"/>
          <w:sz w:val="20"/>
          <w:szCs w:val="20"/>
          <w:rtl w:val="0"/>
        </w:rPr>
        <w:t xml:space="preserve">certificado MSC </w:t>
      </w:r>
      <w:r w:rsidDel="00000000" w:rsidR="00000000" w:rsidRPr="00000000">
        <w:rPr>
          <w:rFonts w:ascii="Montserrat" w:cs="Montserrat" w:eastAsia="Montserrat" w:hAnsi="Montserrat"/>
          <w:sz w:val="20"/>
          <w:szCs w:val="20"/>
          <w:rtl w:val="0"/>
        </w:rPr>
        <w:t xml:space="preserve">es una prueba más del compromiso con la viabilidad a largo plazo de la especie.</w:t>
      </w:r>
    </w:p>
    <w:p w:rsidR="00000000" w:rsidDel="00000000" w:rsidP="00000000" w:rsidRDefault="00000000" w:rsidRPr="00000000" w14:paraId="0000001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Montserrat" w:cs="Montserrat" w:eastAsia="Montserrat" w:hAnsi="Montserrat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Montserrat" w:cs="Montserrat" w:eastAsia="Montserrat" w:hAnsi="Montserrat"/>
          <w:sz w:val="20"/>
          <w:szCs w:val="20"/>
        </w:rPr>
      </w:pPr>
      <w:r w:rsidDel="00000000" w:rsidR="00000000" w:rsidRPr="00000000">
        <w:rPr>
          <w:rFonts w:ascii="Montserrat" w:cs="Montserrat" w:eastAsia="Montserrat" w:hAnsi="Montserrat"/>
          <w:sz w:val="20"/>
          <w:szCs w:val="20"/>
          <w:rtl w:val="0"/>
        </w:rPr>
        <w:t xml:space="preserve">"</w:t>
      </w:r>
      <w:r w:rsidDel="00000000" w:rsidR="00000000" w:rsidRPr="00000000">
        <w:rPr>
          <w:rFonts w:ascii="Montserrat" w:cs="Montserrat" w:eastAsia="Montserrat" w:hAnsi="Montserrat"/>
          <w:i w:val="1"/>
          <w:sz w:val="20"/>
          <w:szCs w:val="20"/>
          <w:rtl w:val="0"/>
        </w:rPr>
        <w:t xml:space="preserve">En Dia, entendemos la importancia de ofrecer a nuestros clientes productos que no solo sean de calidad, sino que también respeten el medio ambiente y las tradiciones locales",</w:t>
      </w:r>
      <w:r w:rsidDel="00000000" w:rsidR="00000000" w:rsidRPr="00000000">
        <w:rPr>
          <w:rFonts w:ascii="Montserrat" w:cs="Montserrat" w:eastAsia="Montserrat" w:hAnsi="Montserrat"/>
          <w:sz w:val="20"/>
          <w:szCs w:val="20"/>
          <w:rtl w:val="0"/>
        </w:rPr>
        <w:t xml:space="preserve"> explica José Manuel Blanco, director de Frescos de Dia España. "</w:t>
      </w:r>
      <w:r w:rsidDel="00000000" w:rsidR="00000000" w:rsidRPr="00000000">
        <w:rPr>
          <w:rFonts w:ascii="Montserrat" w:cs="Montserrat" w:eastAsia="Montserrat" w:hAnsi="Montserrat"/>
          <w:i w:val="1"/>
          <w:sz w:val="20"/>
          <w:szCs w:val="20"/>
          <w:rtl w:val="0"/>
        </w:rPr>
        <w:t xml:space="preserve">Nuestra apuesta por el bonito del norte es un reflejo de este compromiso. Trabajamos mano a mano con las lonjas del Cantábrico para llevar a la mesa de nuestros clientes un producto que es sinónimo de frescura, sabor y sostenibilidad</w:t>
      </w:r>
      <w:r w:rsidDel="00000000" w:rsidR="00000000" w:rsidRPr="00000000">
        <w:rPr>
          <w:rFonts w:ascii="Montserrat" w:cs="Montserrat" w:eastAsia="Montserrat" w:hAnsi="Montserrat"/>
          <w:sz w:val="20"/>
          <w:szCs w:val="20"/>
          <w:rtl w:val="0"/>
        </w:rPr>
        <w:t xml:space="preserve">." añade Blanco. </w:t>
      </w:r>
    </w:p>
    <w:p w:rsidR="00000000" w:rsidDel="00000000" w:rsidP="00000000" w:rsidRDefault="00000000" w:rsidRPr="00000000" w14:paraId="0000001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Montserrat" w:cs="Montserrat" w:eastAsia="Montserrat" w:hAnsi="Montserrat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Montserrat" w:cs="Montserrat" w:eastAsia="Montserrat" w:hAnsi="Montserrat"/>
          <w:sz w:val="20"/>
          <w:szCs w:val="20"/>
        </w:rPr>
      </w:pPr>
      <w:r w:rsidDel="00000000" w:rsidR="00000000" w:rsidRPr="00000000">
        <w:rPr>
          <w:rFonts w:ascii="Montserrat" w:cs="Montserrat" w:eastAsia="Montserrat" w:hAnsi="Montserrat"/>
          <w:sz w:val="20"/>
          <w:szCs w:val="20"/>
          <w:rtl w:val="0"/>
        </w:rPr>
        <w:t xml:space="preserve">Esta apuesta por el producto fresco local se enmarca en el Plan Estratégico 2025–29 de Grupo Dia, que bajo el lema ‘Creciendo cada día’ persigue, entre otros aspectos, garantizar a los consumidores un surtido de máxima calidad, con un firme compromiso conlos productos frescos y con generar valor sostenible en las comunidades donde opera.</w:t>
      </w:r>
    </w:p>
    <w:p w:rsidR="00000000" w:rsidDel="00000000" w:rsidP="00000000" w:rsidRDefault="00000000" w:rsidRPr="00000000" w14:paraId="0000001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Montserrat" w:cs="Montserrat" w:eastAsia="Montserrat" w:hAnsi="Montserrat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Montserrat" w:cs="Montserrat" w:eastAsia="Montserrat" w:hAnsi="Montserrat"/>
          <w:sz w:val="20"/>
          <w:szCs w:val="20"/>
        </w:rPr>
      </w:pPr>
      <w:r w:rsidDel="00000000" w:rsidR="00000000" w:rsidRPr="00000000">
        <w:rPr>
          <w:rFonts w:ascii="Montserrat" w:cs="Montserrat" w:eastAsia="Montserrat" w:hAnsi="Montserrat"/>
          <w:sz w:val="20"/>
          <w:szCs w:val="20"/>
          <w:rtl w:val="0"/>
        </w:rPr>
        <w:t xml:space="preserve">En esta línea, Dia continúa</w:t>
      </w:r>
      <w:r w:rsidDel="00000000" w:rsidR="00000000" w:rsidRPr="00000000">
        <w:rPr>
          <w:rFonts w:ascii="Montserrat" w:cs="Montserrat" w:eastAsia="Montserrat" w:hAnsi="Montserrat"/>
          <w:b w:val="1"/>
          <w:sz w:val="20"/>
          <w:szCs w:val="20"/>
          <w:rtl w:val="0"/>
        </w:rPr>
        <w:t xml:space="preserve"> fortaleciendo relaciones estables y transparentes con sus proveedores,</w:t>
      </w:r>
      <w:r w:rsidDel="00000000" w:rsidR="00000000" w:rsidRPr="00000000">
        <w:rPr>
          <w:rFonts w:ascii="Montserrat" w:cs="Montserrat" w:eastAsia="Montserrat" w:hAnsi="Montserrat"/>
          <w:sz w:val="20"/>
          <w:szCs w:val="20"/>
          <w:rtl w:val="0"/>
        </w:rPr>
        <w:t xml:space="preserve"> lo que le permite garantizar la calidad y el sabor de cada alimento, a la vez que impulsa el empleo local y contribuye a una cadena de valor más sostenible y próxima.</w:t>
      </w:r>
    </w:p>
    <w:p w:rsidR="00000000" w:rsidDel="00000000" w:rsidP="00000000" w:rsidRDefault="00000000" w:rsidRPr="00000000" w14:paraId="0000001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Montserrat" w:cs="Montserrat" w:eastAsia="Montserrat" w:hAnsi="Montserrat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Montserrat" w:cs="Montserrat" w:eastAsia="Montserrat" w:hAnsi="Montserrat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Montserrat" w:cs="Montserrat" w:eastAsia="Montserrat" w:hAnsi="Montserrat"/>
          <w:b w:val="1"/>
          <w:color w:val="ff0000"/>
          <w:sz w:val="22"/>
          <w:szCs w:val="22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ff0000"/>
          <w:sz w:val="22"/>
          <w:szCs w:val="22"/>
          <w:rtl w:val="0"/>
        </w:rPr>
        <w:t xml:space="preserve">Bonito del Norte: Un tesoro nutricional </w:t>
      </w:r>
    </w:p>
    <w:p w:rsidR="00000000" w:rsidDel="00000000" w:rsidP="00000000" w:rsidRDefault="00000000" w:rsidRPr="00000000" w14:paraId="0000002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Montserrat" w:cs="Montserrat" w:eastAsia="Montserrat" w:hAnsi="Montserrat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Montserrat" w:cs="Montserrat" w:eastAsia="Montserrat" w:hAnsi="Montserrat"/>
          <w:sz w:val="20"/>
          <w:szCs w:val="20"/>
        </w:rPr>
      </w:pPr>
      <w:r w:rsidDel="00000000" w:rsidR="00000000" w:rsidRPr="00000000">
        <w:rPr>
          <w:rFonts w:ascii="Montserrat" w:cs="Montserrat" w:eastAsia="Montserrat" w:hAnsi="Montserrat"/>
          <w:sz w:val="20"/>
          <w:szCs w:val="20"/>
          <w:rtl w:val="0"/>
        </w:rPr>
        <w:t xml:space="preserve">Más allá de su exquisito sabor, el bonito del norte es un auténtico aliado para la salud. Se trata de una excelente </w:t>
      </w:r>
      <w:r w:rsidDel="00000000" w:rsidR="00000000" w:rsidRPr="00000000">
        <w:rPr>
          <w:rFonts w:ascii="Montserrat" w:cs="Montserrat" w:eastAsia="Montserrat" w:hAnsi="Montserrat"/>
          <w:b w:val="1"/>
          <w:sz w:val="20"/>
          <w:szCs w:val="20"/>
          <w:rtl w:val="0"/>
        </w:rPr>
        <w:t xml:space="preserve">fuente de proteínas de alta calidad, esenciales para la masa muscular y el sistema inmunológico.</w:t>
      </w:r>
      <w:r w:rsidDel="00000000" w:rsidR="00000000" w:rsidRPr="00000000">
        <w:rPr>
          <w:rFonts w:ascii="Montserrat" w:cs="Montserrat" w:eastAsia="Montserrat" w:hAnsi="Montserrat"/>
          <w:sz w:val="20"/>
          <w:szCs w:val="20"/>
          <w:rtl w:val="0"/>
        </w:rPr>
        <w:t xml:space="preserve"> Además, es rico en ácidos grasos Omega-3 (EPA y DHA), conocidos por sus beneficios para la salud cardiovascular, la reducción de la inflamación y el buen funcionamiento cerebral. También aporta vitaminas del grupo B (como B12 y niacina) y minerales como selenio, magnesio, fósforo y potasio, fundamentales para diversas funciones corporales.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Montserrat" w:cs="Montserrat" w:eastAsia="Montserrat" w:hAnsi="Montserrat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Montserrat" w:cs="Montserrat" w:eastAsia="Montserrat" w:hAnsi="Montserrat"/>
          <w:sz w:val="20"/>
          <w:szCs w:val="20"/>
        </w:rPr>
      </w:pPr>
      <w:r w:rsidDel="00000000" w:rsidR="00000000" w:rsidRPr="00000000">
        <w:rPr>
          <w:rFonts w:ascii="Montserrat" w:cs="Montserrat" w:eastAsia="Montserrat" w:hAnsi="Montserrat"/>
          <w:sz w:val="20"/>
          <w:szCs w:val="20"/>
          <w:rtl w:val="0"/>
        </w:rPr>
        <w:t xml:space="preserve">Además, introducir el Bonito del Norte en la dieta es más fácil de lo que parece. Preparaciones sencillas como a la plancha, al horno o en ensaladas permiten disfrutar de todo su sabor de forma saludable. También para recetas tradicionales como las ensaladas de verano, los guisos de pescado o tostadas con tomate, aportando un extra de nutrientes y textura. Las conservas de calidad, especialmente en aceite de oliva o al natural, son una opción práctica para el día a día, ya que conservan gran parte de sus beneficios nutricionales. </w:t>
      </w:r>
    </w:p>
    <w:p w:rsidR="00000000" w:rsidDel="00000000" w:rsidP="00000000" w:rsidRDefault="00000000" w:rsidRPr="00000000" w14:paraId="0000002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Montserrat" w:cs="Montserrat" w:eastAsia="Montserrat" w:hAnsi="Montserrat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lineRule="auto"/>
        <w:ind w:right="-714"/>
        <w:jc w:val="both"/>
        <w:rPr>
          <w:rFonts w:ascii="Montserrat" w:cs="Montserrat" w:eastAsia="Montserrat" w:hAnsi="Montserrat"/>
          <w:b w:val="1"/>
          <w:color w:val="e30513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lineRule="auto"/>
        <w:ind w:right="-714"/>
        <w:jc w:val="both"/>
        <w:rPr>
          <w:rFonts w:ascii="Montserrat" w:cs="Montserrat" w:eastAsia="Montserrat" w:hAnsi="Montserrat"/>
          <w:b w:val="1"/>
          <w:color w:val="e30513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lineRule="auto"/>
        <w:ind w:right="-714"/>
        <w:jc w:val="both"/>
        <w:rPr>
          <w:color w:val="000000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e30513"/>
          <w:sz w:val="20"/>
          <w:szCs w:val="20"/>
          <w:rtl w:val="0"/>
        </w:rPr>
        <w:t xml:space="preserve">Sobre Grupo Dia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lineRule="auto"/>
        <w:ind w:right="-714"/>
        <w:jc w:val="both"/>
        <w:rPr>
          <w:color w:val="000000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e30513"/>
          <w:sz w:val="16"/>
          <w:szCs w:val="16"/>
          <w:rtl w:val="0"/>
        </w:rPr>
        <w:t xml:space="preserve">Cada día más cerca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line="276" w:lineRule="auto"/>
        <w:jc w:val="both"/>
        <w:rPr>
          <w:rFonts w:ascii="Montserrat" w:cs="Montserrat" w:eastAsia="Montserrat" w:hAnsi="Montserrat"/>
          <w:color w:val="222222"/>
          <w:sz w:val="16"/>
          <w:szCs w:val="16"/>
        </w:rPr>
      </w:pPr>
      <w:r w:rsidDel="00000000" w:rsidR="00000000" w:rsidRPr="00000000">
        <w:rPr>
          <w:rFonts w:ascii="Montserrat" w:cs="Montserrat" w:eastAsia="Montserrat" w:hAnsi="Montserrat"/>
          <w:color w:val="222222"/>
          <w:sz w:val="16"/>
          <w:szCs w:val="16"/>
          <w:rtl w:val="0"/>
        </w:rPr>
        <w:t xml:space="preserve">Somos Grupo Dia, la red líder de tiendas de proximidad con casi </w:t>
      </w:r>
      <w:r w:rsidDel="00000000" w:rsidR="00000000" w:rsidRPr="00000000">
        <w:rPr>
          <w:rFonts w:ascii="Montserrat" w:cs="Montserrat" w:eastAsia="Montserrat" w:hAnsi="Montserrat"/>
          <w:color w:val="222222"/>
          <w:sz w:val="16"/>
          <w:szCs w:val="16"/>
          <w:highlight w:val="white"/>
          <w:rtl w:val="0"/>
        </w:rPr>
        <w:t xml:space="preserve">4.000 establecimientos en España, Argentina y Brasil. Somos la tienda del barrio, la que facilita una experiencia de compra f</w:t>
      </w:r>
      <w:r w:rsidDel="00000000" w:rsidR="00000000" w:rsidRPr="00000000">
        <w:rPr>
          <w:rFonts w:ascii="Montserrat" w:cs="Montserrat" w:eastAsia="Montserrat" w:hAnsi="Montserrat"/>
          <w:color w:val="222222"/>
          <w:sz w:val="16"/>
          <w:szCs w:val="16"/>
          <w:rtl w:val="0"/>
        </w:rPr>
        <w:t xml:space="preserve">ácil,  rápida y completa, cerca de casa y con productos de gran calidad a un precio asequible, tanto a través de nuestras tiendas físicas como de nuestro canal online. </w:t>
      </w:r>
    </w:p>
    <w:p w:rsidR="00000000" w:rsidDel="00000000" w:rsidP="00000000" w:rsidRDefault="00000000" w:rsidRPr="00000000" w14:paraId="0000002A">
      <w:pPr>
        <w:spacing w:line="276" w:lineRule="auto"/>
        <w:jc w:val="both"/>
        <w:rPr>
          <w:rFonts w:ascii="Montserrat" w:cs="Montserrat" w:eastAsia="Montserrat" w:hAnsi="Montserrat"/>
          <w:color w:val="222222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line="276" w:lineRule="auto"/>
        <w:jc w:val="both"/>
        <w:rPr>
          <w:rFonts w:ascii="Montserrat" w:cs="Montserrat" w:eastAsia="Montserrat" w:hAnsi="Montserrat"/>
          <w:color w:val="222222"/>
          <w:sz w:val="16"/>
          <w:szCs w:val="16"/>
        </w:rPr>
      </w:pPr>
      <w:r w:rsidDel="00000000" w:rsidR="00000000" w:rsidRPr="00000000">
        <w:rPr>
          <w:rFonts w:ascii="Montserrat" w:cs="Montserrat" w:eastAsia="Montserrat" w:hAnsi="Montserrat"/>
          <w:color w:val="222222"/>
          <w:sz w:val="16"/>
          <w:szCs w:val="16"/>
          <w:rtl w:val="0"/>
        </w:rPr>
        <w:t xml:space="preserve">Nuestra primera tienda Dia abrió sus puertas en Madrid en 1979. Hoy, cuatro décadas después, con la proximidad como fortaleza y la diversidad como bandera, las más de</w:t>
      </w:r>
      <w:r w:rsidDel="00000000" w:rsidR="00000000" w:rsidRPr="00000000">
        <w:rPr>
          <w:rFonts w:ascii="Montserrat" w:cs="Montserrat" w:eastAsia="Montserrat" w:hAnsi="Montserrat"/>
          <w:color w:val="222222"/>
          <w:sz w:val="16"/>
          <w:szCs w:val="16"/>
          <w:highlight w:val="white"/>
          <w:rtl w:val="0"/>
        </w:rPr>
        <w:t xml:space="preserve"> 23.000 pe</w:t>
      </w:r>
      <w:r w:rsidDel="00000000" w:rsidR="00000000" w:rsidRPr="00000000">
        <w:rPr>
          <w:rFonts w:ascii="Montserrat" w:cs="Montserrat" w:eastAsia="Montserrat" w:hAnsi="Montserrat"/>
          <w:color w:val="222222"/>
          <w:sz w:val="16"/>
          <w:szCs w:val="16"/>
          <w:rtl w:val="0"/>
        </w:rPr>
        <w:t xml:space="preserve">rsonas que forman nuestro equipo en tienda, almacén y oficina, y las 17.000 de nuestra red de franquiciados se mueven por un mismo propósito: estar cada día más cerca para ofrecer gran calidad al alcance de todos. Juntos, hemos construido una compañía que cotiza en la bolsa de España desde 2011 y que logró una facturación de 6.759 millones en 2023.</w:t>
      </w:r>
    </w:p>
    <w:p w:rsidR="00000000" w:rsidDel="00000000" w:rsidP="00000000" w:rsidRDefault="00000000" w:rsidRPr="00000000" w14:paraId="0000002C">
      <w:pPr>
        <w:spacing w:line="276" w:lineRule="auto"/>
        <w:jc w:val="both"/>
        <w:rPr>
          <w:rFonts w:ascii="Montserrat" w:cs="Montserrat" w:eastAsia="Montserrat" w:hAnsi="Montserrat"/>
          <w:color w:val="222222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line="276" w:lineRule="auto"/>
        <w:jc w:val="both"/>
        <w:rPr>
          <w:rFonts w:ascii="Montserrat" w:cs="Montserrat" w:eastAsia="Montserrat" w:hAnsi="Montserrat"/>
          <w:color w:val="222222"/>
          <w:sz w:val="16"/>
          <w:szCs w:val="16"/>
        </w:rPr>
      </w:pPr>
      <w:r w:rsidDel="00000000" w:rsidR="00000000" w:rsidRPr="00000000">
        <w:rPr>
          <w:rFonts w:ascii="Montserrat" w:cs="Montserrat" w:eastAsia="Montserrat" w:hAnsi="Montserrat"/>
          <w:color w:val="222222"/>
          <w:sz w:val="16"/>
          <w:szCs w:val="16"/>
          <w:rtl w:val="0"/>
        </w:rPr>
        <w:t xml:space="preserve">Para lograr nuestro propósito, nos apoyamos en una sólida red de proveedores, realizando el 96% de nuestras compras de manera local. Esto nos permite ofrecer a nuestros más </w:t>
      </w:r>
      <w:r w:rsidDel="00000000" w:rsidR="00000000" w:rsidRPr="00000000">
        <w:rPr>
          <w:rFonts w:ascii="Montserrat" w:cs="Montserrat" w:eastAsia="Montserrat" w:hAnsi="Montserrat"/>
          <w:color w:val="222222"/>
          <w:sz w:val="16"/>
          <w:szCs w:val="16"/>
          <w:highlight w:val="white"/>
          <w:rtl w:val="0"/>
        </w:rPr>
        <w:t xml:space="preserve">de 13 millones de clientes </w:t>
      </w:r>
      <w:r w:rsidDel="00000000" w:rsidR="00000000" w:rsidRPr="00000000">
        <w:rPr>
          <w:rFonts w:ascii="Montserrat" w:cs="Montserrat" w:eastAsia="Montserrat" w:hAnsi="Montserrat"/>
          <w:color w:val="222222"/>
          <w:sz w:val="16"/>
          <w:szCs w:val="16"/>
          <w:rtl w:val="0"/>
        </w:rPr>
        <w:t xml:space="preserve">fidelizados en el mundo una alimentación accesible y al alcance de todos, con un surtido completo, una clara apuesta por los productos frescos y una marca Dia renovada. Además, trabajamos para generar un impacto positivo allí donde operamos. Gracias a las oportunidades de empleo y autoempleo que fomentamos en cada barrio, generamos más de 151.000 puestos de trabajo directos e indirectos en 2021 y nuestra contribución al PIB de los cuatro países superó los 9.200 millones de euros.</w:t>
      </w:r>
    </w:p>
    <w:p w:rsidR="00000000" w:rsidDel="00000000" w:rsidP="00000000" w:rsidRDefault="00000000" w:rsidRPr="00000000" w14:paraId="0000002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Montserrat" w:cs="Montserrat" w:eastAsia="Montserrat" w:hAnsi="Montserrat"/>
          <w:color w:val="222222"/>
          <w:sz w:val="16"/>
          <w:szCs w:val="1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Montserrat" w:cs="Montserrat" w:eastAsia="Montserrat" w:hAnsi="Montserrat"/>
          <w:color w:val="222222"/>
          <w:sz w:val="16"/>
          <w:szCs w:val="1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rFonts w:ascii="Montserrat" w:cs="Montserrat" w:eastAsia="Montserrat" w:hAnsi="Montserrat"/>
          <w:color w:val="222222"/>
          <w:sz w:val="16"/>
          <w:szCs w:val="16"/>
          <w:highlight w:val="white"/>
        </w:rPr>
      </w:pPr>
      <w:hyperlink r:id="rId8">
        <w:r w:rsidDel="00000000" w:rsidR="00000000" w:rsidRPr="00000000">
          <w:rPr>
            <w:rFonts w:ascii="Montserrat" w:cs="Montserrat" w:eastAsia="Montserrat" w:hAnsi="Montserrat"/>
            <w:b w:val="1"/>
            <w:color w:val="0000ff"/>
            <w:sz w:val="16"/>
            <w:szCs w:val="16"/>
            <w:highlight w:val="white"/>
            <w:u w:val="single"/>
            <w:rtl w:val="0"/>
          </w:rPr>
          <w:t xml:space="preserve">www.diacorporate.com</w:t>
        </w:r>
      </w:hyperlink>
      <w:r w:rsidDel="00000000" w:rsidR="00000000" w:rsidRPr="00000000">
        <w:rPr>
          <w:rFonts w:ascii="Montserrat" w:cs="Montserrat" w:eastAsia="Montserrat" w:hAnsi="Montserrat"/>
          <w:b w:val="1"/>
          <w:color w:val="e30513"/>
          <w:sz w:val="16"/>
          <w:szCs w:val="16"/>
          <w:highlight w:val="white"/>
          <w:rtl w:val="0"/>
        </w:rPr>
        <w:tab/>
        <w:tab/>
        <w:t xml:space="preserve">#CadaDiaMasCerca</w:t>
      </w:r>
      <w:r w:rsidDel="00000000" w:rsidR="00000000" w:rsidRPr="00000000">
        <w:rPr>
          <w:rFonts w:ascii="Montserrat" w:cs="Montserrat" w:eastAsia="Montserrat" w:hAnsi="Montserrat"/>
          <w:color w:val="222222"/>
          <w:sz w:val="16"/>
          <w:szCs w:val="16"/>
          <w:highlight w:val="white"/>
          <w:rtl w:val="0"/>
        </w:rPr>
        <w:tab/>
        <w:t xml:space="preserve"> </w:t>
      </w:r>
      <w:r w:rsidDel="00000000" w:rsidR="00000000" w:rsidRPr="00000000">
        <w:rPr>
          <w:rFonts w:ascii="Montserrat" w:cs="Montserrat" w:eastAsia="Montserrat" w:hAnsi="Montserrat"/>
          <w:b w:val="1"/>
          <w:color w:val="222222"/>
          <w:sz w:val="16"/>
          <w:szCs w:val="16"/>
          <w:highlight w:val="white"/>
          <w:rtl w:val="0"/>
        </w:rPr>
        <w:t xml:space="preserve">Linkedin:</w:t>
      </w:r>
      <w:r w:rsidDel="00000000" w:rsidR="00000000" w:rsidRPr="00000000">
        <w:rPr>
          <w:rFonts w:ascii="Montserrat" w:cs="Montserrat" w:eastAsia="Montserrat" w:hAnsi="Montserrat"/>
          <w:color w:val="222222"/>
          <w:sz w:val="16"/>
          <w:szCs w:val="16"/>
          <w:highlight w:val="white"/>
          <w:rtl w:val="0"/>
        </w:rPr>
        <w:t xml:space="preserve"> </w:t>
      </w:r>
      <w:hyperlink r:id="rId9">
        <w:r w:rsidDel="00000000" w:rsidR="00000000" w:rsidRPr="00000000">
          <w:rPr>
            <w:rFonts w:ascii="Montserrat" w:cs="Montserrat" w:eastAsia="Montserrat" w:hAnsi="Montserrat"/>
            <w:color w:val="1155cc"/>
            <w:sz w:val="16"/>
            <w:szCs w:val="16"/>
            <w:highlight w:val="white"/>
            <w:u w:val="single"/>
            <w:rtl w:val="0"/>
          </w:rPr>
          <w:t xml:space="preserve">Grupo Dia</w:t>
        </w:r>
      </w:hyperlink>
      <w:r w:rsidDel="00000000" w:rsidR="00000000" w:rsidRPr="00000000">
        <w:rPr>
          <w:rFonts w:ascii="Montserrat" w:cs="Montserrat" w:eastAsia="Montserrat" w:hAnsi="Montserrat"/>
          <w:color w:val="222222"/>
          <w:sz w:val="16"/>
          <w:szCs w:val="16"/>
          <w:highlight w:val="white"/>
          <w:rtl w:val="0"/>
        </w:rPr>
        <w:t xml:space="preserve">    </w:t>
        <w:tab/>
      </w:r>
    </w:p>
    <w:p w:rsidR="00000000" w:rsidDel="00000000" w:rsidP="00000000" w:rsidRDefault="00000000" w:rsidRPr="00000000" w14:paraId="0000003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Montserrat" w:cs="Montserrat" w:eastAsia="Montserrat" w:hAnsi="Montserrat"/>
          <w:color w:val="222222"/>
          <w:sz w:val="16"/>
          <w:szCs w:val="1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center" w:leader="none" w:pos="4252"/>
          <w:tab w:val="right" w:leader="none" w:pos="8504"/>
        </w:tabs>
        <w:rPr>
          <w:rFonts w:ascii="Montserrat" w:cs="Montserrat" w:eastAsia="Montserrat" w:hAnsi="Montserrat"/>
          <w:b w:val="1"/>
          <w:color w:val="000000"/>
          <w:sz w:val="16"/>
          <w:szCs w:val="1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center" w:leader="none" w:pos="4252"/>
          <w:tab w:val="right" w:leader="none" w:pos="8504"/>
        </w:tabs>
        <w:rPr>
          <w:rFonts w:ascii="Montserrat Light" w:cs="Montserrat Light" w:eastAsia="Montserrat Light" w:hAnsi="Montserrat Light"/>
          <w:sz w:val="16"/>
          <w:szCs w:val="16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6"/>
          <w:szCs w:val="16"/>
          <w:u w:val="single"/>
          <w:rtl w:val="0"/>
        </w:rPr>
        <w:t xml:space="preserve">Para más información: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center" w:leader="none" w:pos="4252"/>
          <w:tab w:val="right" w:leader="none" w:pos="8504"/>
        </w:tabs>
        <w:rPr>
          <w:rFonts w:ascii="Montserrat Light" w:cs="Montserrat Light" w:eastAsia="Montserrat Light" w:hAnsi="Montserrat Light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504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4252"/>
        <w:gridCol w:w="4252"/>
        <w:tblGridChange w:id="0">
          <w:tblGrid>
            <w:gridCol w:w="4252"/>
            <w:gridCol w:w="4252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5">
            <w:pPr>
              <w:tabs>
                <w:tab w:val="center" w:leader="none" w:pos="4252"/>
                <w:tab w:val="right" w:leader="none" w:pos="8504"/>
              </w:tabs>
              <w:spacing w:after="120" w:lineRule="auto"/>
              <w:rPr>
                <w:rFonts w:ascii="Montserrat Medium" w:cs="Montserrat Medium" w:eastAsia="Montserrat Medium" w:hAnsi="Montserrat Medium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b w:val="1"/>
                <w:sz w:val="16"/>
                <w:szCs w:val="16"/>
                <w:rtl w:val="0"/>
              </w:rPr>
              <w:t xml:space="preserve">Dia España</w:t>
            </w:r>
          </w:p>
          <w:p w:rsidR="00000000" w:rsidDel="00000000" w:rsidP="00000000" w:rsidRDefault="00000000" w:rsidRPr="00000000" w14:paraId="00000036">
            <w:pPr>
              <w:rPr>
                <w:rFonts w:ascii="Montserrat Light" w:cs="Montserrat Light" w:eastAsia="Montserrat Light" w:hAnsi="Montserrat Light"/>
                <w:sz w:val="16"/>
                <w:szCs w:val="16"/>
              </w:rPr>
            </w:pPr>
            <w:r w:rsidDel="00000000" w:rsidR="00000000" w:rsidRPr="00000000">
              <w:rPr>
                <w:rFonts w:ascii="Montserrat Light" w:cs="Montserrat Light" w:eastAsia="Montserrat Light" w:hAnsi="Montserrat Light"/>
                <w:sz w:val="16"/>
                <w:szCs w:val="16"/>
                <w:rtl w:val="0"/>
              </w:rPr>
              <w:t xml:space="preserve">Raquel González</w:t>
            </w:r>
          </w:p>
          <w:p w:rsidR="00000000" w:rsidDel="00000000" w:rsidP="00000000" w:rsidRDefault="00000000" w:rsidRPr="00000000" w14:paraId="00000037">
            <w:pPr>
              <w:rPr>
                <w:rFonts w:ascii="Montserrat Light" w:cs="Montserrat Light" w:eastAsia="Montserrat Light" w:hAnsi="Montserrat Light"/>
                <w:sz w:val="16"/>
                <w:szCs w:val="16"/>
              </w:rPr>
            </w:pPr>
            <w:hyperlink r:id="rId10">
              <w:r w:rsidDel="00000000" w:rsidR="00000000" w:rsidRPr="00000000">
                <w:rPr>
                  <w:rFonts w:ascii="Montserrat Light" w:cs="Montserrat Light" w:eastAsia="Montserrat Light" w:hAnsi="Montserrat Light"/>
                  <w:color w:val="0000ff"/>
                  <w:sz w:val="16"/>
                  <w:szCs w:val="16"/>
                  <w:u w:val="single"/>
                  <w:rtl w:val="0"/>
                </w:rPr>
                <w:t xml:space="preserve">raquel.gonzalez.rodriguez@diagroup.com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tabs>
                <w:tab w:val="center" w:leader="none" w:pos="4252"/>
                <w:tab w:val="right" w:leader="none" w:pos="8504"/>
              </w:tabs>
              <w:rPr>
                <w:rFonts w:ascii="Montserrat Light" w:cs="Montserrat Light" w:eastAsia="Montserrat Light" w:hAnsi="Montserrat Light"/>
                <w:sz w:val="16"/>
                <w:szCs w:val="16"/>
              </w:rPr>
            </w:pPr>
            <w:r w:rsidDel="00000000" w:rsidR="00000000" w:rsidRPr="00000000">
              <w:rPr>
                <w:rFonts w:ascii="Montserrat Light" w:cs="Montserrat Light" w:eastAsia="Montserrat Light" w:hAnsi="Montserrat Light"/>
                <w:sz w:val="16"/>
                <w:szCs w:val="16"/>
                <w:rtl w:val="0"/>
              </w:rPr>
              <w:t xml:space="preserve">+34 655712890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right"/>
              <w:rPr>
                <w:rFonts w:ascii="Montserrat Medium" w:cs="Montserrat Medium" w:eastAsia="Montserrat Medium" w:hAnsi="Montserrat Medium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b w:val="1"/>
                <w:sz w:val="16"/>
                <w:szCs w:val="16"/>
                <w:rtl w:val="0"/>
              </w:rPr>
              <w:t xml:space="preserve">Comunicación Dia España</w:t>
            </w:r>
          </w:p>
          <w:p w:rsidR="00000000" w:rsidDel="00000000" w:rsidP="00000000" w:rsidRDefault="00000000" w:rsidRPr="00000000" w14:paraId="0000003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right"/>
              <w:rPr>
                <w:rFonts w:ascii="Montserrat Light" w:cs="Montserrat Light" w:eastAsia="Montserrat Light" w:hAnsi="Montserrat Light"/>
                <w:sz w:val="16"/>
                <w:szCs w:val="16"/>
              </w:rPr>
            </w:pPr>
            <w:r w:rsidDel="00000000" w:rsidR="00000000" w:rsidRPr="00000000">
              <w:rPr>
                <w:rFonts w:ascii="Montserrat Light" w:cs="Montserrat Light" w:eastAsia="Montserrat Light" w:hAnsi="Montserrat Light"/>
                <w:color w:val="0000ff"/>
                <w:sz w:val="16"/>
                <w:szCs w:val="16"/>
                <w:u w:val="single"/>
                <w:rtl w:val="0"/>
              </w:rPr>
              <w:t xml:space="preserve">comunicacion@diagroup.com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center" w:leader="none" w:pos="4252"/>
          <w:tab w:val="right" w:leader="none" w:pos="8504"/>
        </w:tabs>
        <w:rPr>
          <w:rFonts w:ascii="Montserrat Light" w:cs="Montserrat Light" w:eastAsia="Montserrat Light" w:hAnsi="Montserrat Light"/>
          <w:sz w:val="16"/>
          <w:szCs w:val="16"/>
        </w:rPr>
      </w:pPr>
      <w:r w:rsidDel="00000000" w:rsidR="00000000" w:rsidRPr="00000000">
        <w:rPr>
          <w:rtl w:val="0"/>
        </w:rPr>
      </w:r>
    </w:p>
    <w:sectPr>
      <w:headerReference r:id="rId11" w:type="default"/>
      <w:footerReference r:id="rId12" w:type="default"/>
      <w:pgSz w:h="16838" w:w="11906" w:orient="portrait"/>
      <w:pgMar w:bottom="1417" w:top="1417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Calibri"/>
  <w:font w:name="Montserra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ontserrat Medium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Montserrat Light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D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rPr>
        <w:rFonts w:ascii="Calibri" w:cs="Calibri" w:eastAsia="Calibri" w:hAnsi="Calibri"/>
        <w:color w:val="000000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2221865</wp:posOffset>
          </wp:positionH>
          <wp:positionV relativeFrom="paragraph">
            <wp:posOffset>151130</wp:posOffset>
          </wp:positionV>
          <wp:extent cx="264160" cy="264160"/>
          <wp:effectExtent b="0" l="0" r="0" t="0"/>
          <wp:wrapSquare wrapText="bothSides" distB="0" distT="0" distL="114300" distR="114300"/>
          <wp:docPr id="1959013056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64160" cy="26416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2311400</wp:posOffset>
              </wp:positionH>
              <wp:positionV relativeFrom="paragraph">
                <wp:posOffset>38100</wp:posOffset>
              </wp:positionV>
              <wp:extent cx="1146175" cy="318135"/>
              <wp:effectExtent b="0" l="0" r="0" t="0"/>
              <wp:wrapNone/>
              <wp:docPr id="1959013051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4825300" y="3673320"/>
                        <a:ext cx="1041400" cy="2133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Montserrat" w:cs="Montserrat" w:eastAsia="Montserrat" w:hAnsi="Montserrat"/>
                              <w:b w:val="0"/>
                              <w:i w:val="0"/>
                              <w:smallCaps w:val="0"/>
                              <w:strike w:val="0"/>
                              <w:color w:val="ffffff"/>
                              <w:sz w:val="16"/>
                              <w:vertAlign w:val="baseline"/>
                            </w:rPr>
                            <w:t xml:space="preserve">Dia España</w:t>
                          </w:r>
                        </w:p>
                      </w:txbxContent>
                    </wps:txbx>
                    <wps:bodyPr anchorCtr="0" anchor="t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2311400</wp:posOffset>
              </wp:positionH>
              <wp:positionV relativeFrom="paragraph">
                <wp:posOffset>38100</wp:posOffset>
              </wp:positionV>
              <wp:extent cx="1146175" cy="318135"/>
              <wp:effectExtent b="0" l="0" r="0" t="0"/>
              <wp:wrapNone/>
              <wp:docPr id="1959013051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46175" cy="31813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-558789</wp:posOffset>
          </wp:positionH>
          <wp:positionV relativeFrom="paragraph">
            <wp:posOffset>152188</wp:posOffset>
          </wp:positionV>
          <wp:extent cx="263525" cy="263525"/>
          <wp:effectExtent b="0" l="0" r="0" t="0"/>
          <wp:wrapSquare wrapText="bothSides" distB="0" distT="0" distL="114300" distR="114300"/>
          <wp:docPr id="1959013055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63525" cy="26352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-228599</wp:posOffset>
              </wp:positionH>
              <wp:positionV relativeFrom="paragraph">
                <wp:posOffset>38100</wp:posOffset>
              </wp:positionV>
              <wp:extent cx="1146175" cy="318135"/>
              <wp:effectExtent b="0" l="0" r="0" t="0"/>
              <wp:wrapNone/>
              <wp:docPr id="1959013053" name=""/>
              <a:graphic>
                <a:graphicData uri="http://schemas.microsoft.com/office/word/2010/wordprocessingShape">
                  <wps:wsp>
                    <wps:cNvSpPr/>
                    <wps:cNvPr id="4" name="Shape 4"/>
                    <wps:spPr>
                      <a:xfrm>
                        <a:off x="4825300" y="3673320"/>
                        <a:ext cx="1041400" cy="2133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Montserrat" w:cs="Montserrat" w:eastAsia="Montserrat" w:hAnsi="Montserrat"/>
                              <w:b w:val="0"/>
                              <w:i w:val="0"/>
                              <w:smallCaps w:val="0"/>
                              <w:strike w:val="0"/>
                              <w:color w:val="ffffff"/>
                              <w:sz w:val="16"/>
                              <w:vertAlign w:val="baseline"/>
                            </w:rPr>
                            <w:t xml:space="preserve">@Dia_Esp</w:t>
                          </w:r>
                        </w:p>
                      </w:txbxContent>
                    </wps:txbx>
                    <wps:bodyPr anchorCtr="0" anchor="t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-228599</wp:posOffset>
              </wp:positionH>
              <wp:positionV relativeFrom="paragraph">
                <wp:posOffset>38100</wp:posOffset>
              </wp:positionV>
              <wp:extent cx="1146175" cy="318135"/>
              <wp:effectExtent b="0" l="0" r="0" t="0"/>
              <wp:wrapNone/>
              <wp:docPr id="1959013053" name="image6.png"/>
              <a:graphic>
                <a:graphicData uri="http://schemas.openxmlformats.org/drawingml/2006/picture">
                  <pic:pic>
                    <pic:nvPicPr>
                      <pic:cNvPr id="0" name="image6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46175" cy="31813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4711700</wp:posOffset>
              </wp:positionH>
              <wp:positionV relativeFrom="paragraph">
                <wp:posOffset>38100</wp:posOffset>
              </wp:positionV>
              <wp:extent cx="1289685" cy="318135"/>
              <wp:effectExtent b="0" l="0" r="0" t="0"/>
              <wp:wrapNone/>
              <wp:docPr id="1959013052" name=""/>
              <a:graphic>
                <a:graphicData uri="http://schemas.microsoft.com/office/word/2010/wordprocessingShape">
                  <wps:wsp>
                    <wps:cNvSpPr/>
                    <wps:cNvPr id="3" name="Shape 3"/>
                    <wps:spPr>
                      <a:xfrm>
                        <a:off x="4753545" y="3673320"/>
                        <a:ext cx="1184910" cy="2133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Montserrat" w:cs="Montserrat" w:eastAsia="Montserrat" w:hAnsi="Montserrat"/>
                              <w:b w:val="1"/>
                              <w:i w:val="0"/>
                              <w:smallCaps w:val="0"/>
                              <w:strike w:val="0"/>
                              <w:color w:val="ffffff"/>
                              <w:sz w:val="16"/>
                              <w:u w:val="single"/>
                              <w:vertAlign w:val="baseline"/>
                            </w:rPr>
                            <w:t xml:space="preserve">www.dia.es</w:t>
                          </w:r>
                        </w:p>
                      </w:txbxContent>
                    </wps:txbx>
                    <wps:bodyPr anchorCtr="0" anchor="t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4711700</wp:posOffset>
              </wp:positionH>
              <wp:positionV relativeFrom="paragraph">
                <wp:posOffset>38100</wp:posOffset>
              </wp:positionV>
              <wp:extent cx="1289685" cy="318135"/>
              <wp:effectExtent b="0" l="0" r="0" t="0"/>
              <wp:wrapNone/>
              <wp:docPr id="1959013052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289685" cy="31813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C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rPr>
        <w:rFonts w:ascii="Calibri" w:cs="Calibri" w:eastAsia="Calibri" w:hAnsi="Calibri"/>
        <w:color w:val="000000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-1074413</wp:posOffset>
          </wp:positionH>
          <wp:positionV relativeFrom="paragraph">
            <wp:posOffset>-445761</wp:posOffset>
          </wp:positionV>
          <wp:extent cx="7699375" cy="1119505"/>
          <wp:effectExtent b="0" l="0" r="0" t="0"/>
          <wp:wrapSquare wrapText="bothSides" distB="0" distT="0" distL="114300" distR="114300"/>
          <wp:docPr id="1959013054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699375" cy="1119505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e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NormalTable0" w:customStyle="1">
    <w:name w:val="Normal Table0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00" w:customStyle="1">
    <w:name w:val="Table Normal0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NormalTable00" w:customStyle="1">
    <w:name w:val="Normal Table00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" w:customStyle="1">
    <w:name w:val="Table Normal1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2" w:customStyle="1">
    <w:name w:val="Table Normal2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3" w:customStyle="1">
    <w:name w:val="Table Normal3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4" w:customStyle="1">
    <w:name w:val="Table Normal4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Encabezado">
    <w:name w:val="header"/>
    <w:basedOn w:val="Normal"/>
    <w:link w:val="EncabezadoCar"/>
    <w:uiPriority w:val="99"/>
    <w:unhideWhenUsed w:val="1"/>
    <w:rsid w:val="00D403EB"/>
    <w:pPr>
      <w:tabs>
        <w:tab w:val="center" w:pos="4252"/>
        <w:tab w:val="right" w:pos="8504"/>
      </w:tabs>
    </w:pPr>
    <w:rPr>
      <w:rFonts w:asciiTheme="minorHAnsi" w:cstheme="minorBidi" w:eastAsiaTheme="minorHAnsi" w:hAnsiTheme="minorHAnsi"/>
      <w:lang w:eastAsia="en-US"/>
    </w:rPr>
  </w:style>
  <w:style w:type="character" w:styleId="EncabezadoCar" w:customStyle="1">
    <w:name w:val="Encabezado Car"/>
    <w:basedOn w:val="Fuentedeprrafopredeter"/>
    <w:link w:val="Encabezado"/>
    <w:uiPriority w:val="99"/>
    <w:rsid w:val="00D403EB"/>
  </w:style>
  <w:style w:type="paragraph" w:styleId="Piedepgina">
    <w:name w:val="footer"/>
    <w:basedOn w:val="Normal"/>
    <w:link w:val="PiedepginaCar"/>
    <w:uiPriority w:val="99"/>
    <w:unhideWhenUsed w:val="1"/>
    <w:rsid w:val="00D403EB"/>
    <w:pPr>
      <w:tabs>
        <w:tab w:val="center" w:pos="4252"/>
        <w:tab w:val="right" w:pos="8504"/>
      </w:tabs>
    </w:pPr>
    <w:rPr>
      <w:rFonts w:asciiTheme="minorHAnsi" w:cstheme="minorBidi" w:eastAsiaTheme="minorHAnsi" w:hAnsiTheme="minorHAnsi"/>
      <w:lang w:eastAsia="en-US"/>
    </w:rPr>
  </w:style>
  <w:style w:type="character" w:styleId="PiedepginaCar" w:customStyle="1">
    <w:name w:val="Pie de página Car"/>
    <w:basedOn w:val="Fuentedeprrafopredeter"/>
    <w:link w:val="Piedepgina"/>
    <w:uiPriority w:val="99"/>
    <w:rsid w:val="00D403EB"/>
  </w:style>
  <w:style w:type="paragraph" w:styleId="NormalWeb">
    <w:name w:val="Normal (Web)"/>
    <w:basedOn w:val="Normal"/>
    <w:uiPriority w:val="99"/>
    <w:unhideWhenUsed w:val="1"/>
    <w:rsid w:val="002A17EA"/>
    <w:pPr>
      <w:spacing w:after="100" w:afterAutospacing="1" w:before="100" w:beforeAutospacing="1"/>
    </w:pPr>
  </w:style>
  <w:style w:type="character" w:styleId="Hipervnculo">
    <w:name w:val="Hyperlink"/>
    <w:basedOn w:val="Fuentedeprrafopredeter"/>
    <w:uiPriority w:val="99"/>
    <w:unhideWhenUsed w:val="1"/>
    <w:rsid w:val="002A17EA"/>
    <w:rPr>
      <w:color w:val="0000ff"/>
      <w:u w:val="single"/>
    </w:rPr>
  </w:style>
  <w:style w:type="character" w:styleId="Mencinsinresolver">
    <w:name w:val="Unresolved Mention"/>
    <w:basedOn w:val="Fuentedeprrafopredeter"/>
    <w:uiPriority w:val="99"/>
    <w:semiHidden w:val="1"/>
    <w:unhideWhenUsed w:val="1"/>
    <w:rsid w:val="00290B4E"/>
    <w:rPr>
      <w:color w:val="605e5c"/>
      <w:shd w:color="auto" w:fill="e1dfdd" w:val="clear"/>
    </w:rPr>
  </w:style>
  <w:style w:type="character" w:styleId="apple-tab-span" w:customStyle="1">
    <w:name w:val="apple-tab-span"/>
    <w:basedOn w:val="Fuentedeprrafopredeter"/>
    <w:rsid w:val="005D3A0F"/>
  </w:style>
  <w:style w:type="character" w:styleId="Hipervnculovisitado">
    <w:name w:val="FollowedHyperlink"/>
    <w:basedOn w:val="Fuentedeprrafopredeter"/>
    <w:uiPriority w:val="99"/>
    <w:semiHidden w:val="1"/>
    <w:unhideWhenUsed w:val="1"/>
    <w:rsid w:val="005D3A0F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 w:val="1"/>
    <w:unhideWhenUsed w:val="1"/>
    <w:rsid w:val="00FC032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 w:val="1"/>
    <w:rsid w:val="00FC0320"/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rsid w:val="00FC0320"/>
    <w:rPr>
      <w:sz w:val="20"/>
      <w:szCs w:val="20"/>
      <w:lang w:eastAsia="es-ES_tradnl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 w:val="1"/>
    <w:unhideWhenUsed w:val="1"/>
    <w:rsid w:val="00FC0320"/>
    <w:rPr>
      <w:b w:val="1"/>
      <w:bCs w:val="1"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 w:val="1"/>
    <w:rsid w:val="00FC0320"/>
    <w:rPr>
      <w:b w:val="1"/>
      <w:bCs w:val="1"/>
      <w:sz w:val="20"/>
      <w:szCs w:val="20"/>
      <w:lang w:eastAsia="es-ES_tradnl"/>
    </w:rPr>
  </w:style>
  <w:style w:type="character" w:styleId="Textoennegrita">
    <w:name w:val="Strong"/>
    <w:basedOn w:val="Fuentedeprrafopredeter"/>
    <w:uiPriority w:val="22"/>
    <w:qFormat w:val="1"/>
    <w:rsid w:val="00A11CB0"/>
    <w:rPr>
      <w:b w:val="1"/>
      <w:bCs w:val="1"/>
    </w:rPr>
  </w:style>
  <w:style w:type="table" w:styleId="TableNormal10" w:customStyle="1">
    <w:name w:val="Table Normal10"/>
    <w:rsid w:val="00876256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Revisin">
    <w:name w:val="Revision"/>
    <w:hidden w:val="1"/>
    <w:uiPriority w:val="99"/>
    <w:semiHidden w:val="1"/>
    <w:rsid w:val="0008793B"/>
    <w:rPr>
      <w:lang w:eastAsia="es-ES_tradnl"/>
    </w:rPr>
  </w:style>
  <w:style w:type="paragraph" w:styleId="Textonotapie">
    <w:name w:val="footnote text"/>
    <w:basedOn w:val="Normal"/>
    <w:link w:val="TextonotapieCar"/>
    <w:uiPriority w:val="99"/>
    <w:semiHidden w:val="1"/>
    <w:unhideWhenUsed w:val="1"/>
    <w:rsid w:val="001D4597"/>
    <w:rPr>
      <w:sz w:val="20"/>
      <w:szCs w:val="20"/>
    </w:rPr>
  </w:style>
  <w:style w:type="character" w:styleId="TextonotapieCar" w:customStyle="1">
    <w:name w:val="Texto nota pie Car"/>
    <w:basedOn w:val="Fuentedeprrafopredeter"/>
    <w:link w:val="Textonotapie"/>
    <w:uiPriority w:val="99"/>
    <w:semiHidden w:val="1"/>
    <w:rsid w:val="001D4597"/>
    <w:rPr>
      <w:sz w:val="20"/>
      <w:szCs w:val="20"/>
      <w:lang w:eastAsia="es-ES_tradnl"/>
    </w:rPr>
  </w:style>
  <w:style w:type="character" w:styleId="Refdenotaalpie">
    <w:name w:val="footnote reference"/>
    <w:basedOn w:val="Fuentedeprrafopredeter"/>
    <w:uiPriority w:val="99"/>
    <w:semiHidden w:val="1"/>
    <w:unhideWhenUsed w:val="1"/>
    <w:rsid w:val="001D4597"/>
    <w:rPr>
      <w:vertAlign w:val="superscript"/>
    </w:rPr>
  </w:style>
  <w:style w:type="paragraph" w:styleId="newsdate" w:customStyle="1">
    <w:name w:val="news_date"/>
    <w:basedOn w:val="Normal"/>
    <w:rsid w:val="003C05D2"/>
    <w:pPr>
      <w:spacing w:after="100" w:afterAutospacing="1" w:before="100" w:beforeAutospacing="1"/>
    </w:pPr>
    <w:rPr>
      <w:lang w:eastAsia="es-ES"/>
    </w:rPr>
  </w:style>
  <w:style w:type="character" w:styleId="nfasis">
    <w:name w:val="Emphasis"/>
    <w:basedOn w:val="Fuentedeprrafopredeter"/>
    <w:uiPriority w:val="20"/>
    <w:qFormat w:val="1"/>
    <w:rsid w:val="003C05D2"/>
    <w:rPr>
      <w:i w:val="1"/>
      <w:iCs w:val="1"/>
    </w:rPr>
  </w:style>
  <w:style w:type="paragraph" w:styleId="Default" w:customStyle="1">
    <w:name w:val="Default"/>
    <w:rsid w:val="00A6351F"/>
    <w:pPr>
      <w:autoSpaceDE w:val="0"/>
      <w:autoSpaceDN w:val="0"/>
      <w:adjustRightInd w:val="0"/>
    </w:pPr>
    <w:rPr>
      <w:rFonts w:ascii="Lucida Sans" w:cs="Lucida Sans" w:hAnsi="Lucida Sans"/>
      <w:color w:val="000000"/>
    </w:rPr>
  </w:style>
  <w:style w:type="paragraph" w:styleId="Prrafodelista">
    <w:name w:val="List Paragraph"/>
    <w:basedOn w:val="Normal"/>
    <w:uiPriority w:val="34"/>
    <w:qFormat w:val="1"/>
    <w:rsid w:val="000C5524"/>
    <w:pPr>
      <w:ind w:left="720"/>
      <w:contextualSpacing w:val="1"/>
    </w:pPr>
  </w:style>
  <w:style w:type="table" w:styleId="a" w:customStyle="1">
    <w:basedOn w:val="TableNormal0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Textonotaalfinal">
    <w:name w:val="endnote text"/>
    <w:basedOn w:val="Normal"/>
    <w:link w:val="TextonotaalfinalCar"/>
    <w:uiPriority w:val="99"/>
    <w:semiHidden w:val="1"/>
    <w:unhideWhenUsed w:val="1"/>
    <w:rsid w:val="00B82BA2"/>
    <w:rPr>
      <w:sz w:val="20"/>
      <w:szCs w:val="20"/>
    </w:rPr>
  </w:style>
  <w:style w:type="character" w:styleId="TextonotaalfinalCar" w:customStyle="1">
    <w:name w:val="Texto nota al final Car"/>
    <w:basedOn w:val="Fuentedeprrafopredeter"/>
    <w:link w:val="Textonotaalfinal"/>
    <w:uiPriority w:val="99"/>
    <w:semiHidden w:val="1"/>
    <w:rsid w:val="00B82BA2"/>
    <w:rPr>
      <w:sz w:val="20"/>
      <w:szCs w:val="20"/>
      <w:lang w:eastAsia="es-ES_tradnl"/>
    </w:rPr>
  </w:style>
  <w:style w:type="character" w:styleId="Refdenotaalfinal">
    <w:name w:val="endnote reference"/>
    <w:basedOn w:val="Fuentedeprrafopredeter"/>
    <w:uiPriority w:val="99"/>
    <w:semiHidden w:val="1"/>
    <w:unhideWhenUsed w:val="1"/>
    <w:rsid w:val="00B82BA2"/>
    <w:rPr>
      <w:vertAlign w:val="superscript"/>
    </w:rPr>
  </w:style>
  <w:style w:type="table" w:styleId="a0" w:customStyle="1">
    <w:basedOn w:val="TableNormal0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ia.es" TargetMode="External"/><Relationship Id="rId13" Type="http://schemas.openxmlformats.org/officeDocument/2006/relationships/customXml" Target="../customXML/item2.xml"/><Relationship Id="rId3" Type="http://schemas.openxmlformats.org/officeDocument/2006/relationships/fontTable" Target="fontTable.xml"/><Relationship Id="rId12" Type="http://schemas.openxmlformats.org/officeDocument/2006/relationships/footer" Target="footer1.xml"/><Relationship Id="rId7" Type="http://schemas.openxmlformats.org/officeDocument/2006/relationships/hyperlink" Target="https://www.dia.es/l/comer-mejor-cada-dia" TargetMode="External"/><Relationship Id="rId2" Type="http://schemas.openxmlformats.org/officeDocument/2006/relationships/settings" Target="settings.xml"/><Relationship Id="rId1" Type="http://schemas.openxmlformats.org/officeDocument/2006/relationships/theme" Target="theme/theme1.xml"/><Relationship Id="rId11" Type="http://schemas.openxmlformats.org/officeDocument/2006/relationships/header" Target="header1.xml"/><Relationship Id="rId6" Type="http://schemas.openxmlformats.org/officeDocument/2006/relationships/customXml" Target="../customXML/item1.xml"/><Relationship Id="rId5" Type="http://schemas.openxmlformats.org/officeDocument/2006/relationships/styles" Target="styles.xml"/><Relationship Id="rId15" Type="http://schemas.openxmlformats.org/officeDocument/2006/relationships/customXml" Target="../customXML/item4.xml"/><Relationship Id="rId10" Type="http://schemas.openxmlformats.org/officeDocument/2006/relationships/hyperlink" Target="mailto:raquel.gonzalez.rodriguez@diagroup.com" TargetMode="External"/><Relationship Id="rId4" Type="http://schemas.openxmlformats.org/officeDocument/2006/relationships/numbering" Target="numbering.xml"/><Relationship Id="rId9" Type="http://schemas.openxmlformats.org/officeDocument/2006/relationships/hyperlink" Target="https://www.linkedin.com/company/2332225/admin/feed/posts/" TargetMode="External"/><Relationship Id="rId14" Type="http://schemas.openxmlformats.org/officeDocument/2006/relationships/customXml" Target="../customXML/item3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ontserrat-regular.ttf"/><Relationship Id="rId2" Type="http://schemas.openxmlformats.org/officeDocument/2006/relationships/font" Target="fonts/Montserrat-bold.ttf"/><Relationship Id="rId3" Type="http://schemas.openxmlformats.org/officeDocument/2006/relationships/font" Target="fonts/Montserrat-italic.ttf"/><Relationship Id="rId4" Type="http://schemas.openxmlformats.org/officeDocument/2006/relationships/font" Target="fonts/Montserrat-boldItalic.ttf"/><Relationship Id="rId11" Type="http://schemas.openxmlformats.org/officeDocument/2006/relationships/font" Target="fonts/MontserratLight-italic.ttf"/><Relationship Id="rId10" Type="http://schemas.openxmlformats.org/officeDocument/2006/relationships/font" Target="fonts/MontserratLight-bold.ttf"/><Relationship Id="rId12" Type="http://schemas.openxmlformats.org/officeDocument/2006/relationships/font" Target="fonts/MontserratLight-boldItalic.ttf"/><Relationship Id="rId9" Type="http://schemas.openxmlformats.org/officeDocument/2006/relationships/font" Target="fonts/MontserratLight-regular.ttf"/><Relationship Id="rId5" Type="http://schemas.openxmlformats.org/officeDocument/2006/relationships/font" Target="fonts/MontserratMedium-regular.ttf"/><Relationship Id="rId6" Type="http://schemas.openxmlformats.org/officeDocument/2006/relationships/font" Target="fonts/MontserratMedium-bold.ttf"/><Relationship Id="rId7" Type="http://schemas.openxmlformats.org/officeDocument/2006/relationships/font" Target="fonts/MontserratMedium-italic.ttf"/><Relationship Id="rId8" Type="http://schemas.openxmlformats.org/officeDocument/2006/relationships/font" Target="fonts/MontserratMedium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4.png"/><Relationship Id="rId3" Type="http://schemas.openxmlformats.org/officeDocument/2006/relationships/image" Target="media/image1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yKtDVfGv3u2R4J3OHueqZiQeMTA==">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19030D128C32C4385427C10DE6F9792" ma:contentTypeVersion="12" ma:contentTypeDescription="Crear nuevo documento." ma:contentTypeScope="" ma:versionID="9679b87cfe3dca1e22b83eb6197448b0">
  <xsd:schema xmlns:xsd="http://www.w3.org/2001/XMLSchema" xmlns:xs="http://www.w3.org/2001/XMLSchema" xmlns:p="http://schemas.microsoft.com/office/2006/metadata/properties" xmlns:ns2="70d9e674-ab45-475e-bb34-ca0d4e35161e" targetNamespace="http://schemas.microsoft.com/office/2006/metadata/properties" ma:root="true" ma:fieldsID="088bde2c3630333e2ffb422c644e102c" ns2:_="">
    <xsd:import namespace="70d9e674-ab45-475e-bb34-ca0d4e35161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ServiceSystemTags" minOccurs="0"/>
                <xsd:element ref="ns2:MediaLengthInSeconds" minOccurs="0"/>
                <xsd:element ref="ns2:MediaServiceOCR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d9e674-ab45-475e-bb34-ca0d4e35161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ystemTags" ma:index="15" nillable="true" ma:displayName="MediaServiceSystemTags" ma:hidden="true" ma:internalName="MediaServiceSystemTags" ma:readOnly="true">
      <xsd:simpleType>
        <xsd:restriction base="dms:Note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19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2.xml><?xml version="1.0" encoding="utf-8"?>
<ds:datastoreItem xmlns:ds="http://schemas.openxmlformats.org/officeDocument/2006/customXml" ds:itemID="{78422D05-F58C-48CA-BAAF-D9D3E2851D67}"/>
</file>

<file path=customXML/itemProps3.xml><?xml version="1.0" encoding="utf-8"?>
<ds:datastoreItem xmlns:ds="http://schemas.openxmlformats.org/officeDocument/2006/customXml" ds:itemID="{AD4DF7AB-5C4A-4F50-B924-03F3C492F65C}"/>
</file>

<file path=customXML/itemProps4.xml><?xml version="1.0" encoding="utf-8"?>
<ds:datastoreItem xmlns:ds="http://schemas.openxmlformats.org/officeDocument/2006/customXml" ds:itemID="{FF8B9443-2BF4-403B-9AE8-A1834025755D}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a.rascon</dc:creator>
  <dcterms:created xsi:type="dcterms:W3CDTF">2024-05-09T15:50:00Z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0x010100A19030D128C32C4385427C10DE6F9792</vt:lpwstr>
  </property>
</Properties>
</file>